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 Timothy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SVP, HR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10,307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third (33.33%) of the Shares subject to the Restricted Stock Units are scheduled to vest on 2/15/2027, and approximately 8.33% of the remaining Restricted Stock Units will vest each three months thereafter, so as to be 100% vested on the third anniversary of the RSU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7504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3444</Characters>
  <CharactersWithSpaces>4009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